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8BE" w:rsidRPr="00BF5E0C" w:rsidRDefault="00D778BE" w:rsidP="0024182D">
      <w:pPr>
        <w:pStyle w:val="IntenseQuote"/>
        <w:spacing w:before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F5E0C">
        <w:rPr>
          <w:rFonts w:ascii="Times New Roman" w:hAnsi="Times New Roman" w:cs="Times New Roman"/>
          <w:color w:val="auto"/>
          <w:sz w:val="32"/>
          <w:szCs w:val="32"/>
        </w:rPr>
        <w:t xml:space="preserve">Аналитическая справка </w:t>
      </w:r>
    </w:p>
    <w:p w:rsidR="00D778BE" w:rsidRDefault="00D778BE" w:rsidP="0001284C">
      <w:pPr>
        <w:pStyle w:val="IntenseQuote"/>
        <w:spacing w:before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F5E0C">
        <w:rPr>
          <w:rFonts w:ascii="Times New Roman" w:hAnsi="Times New Roman" w:cs="Times New Roman"/>
          <w:color w:val="auto"/>
          <w:sz w:val="32"/>
          <w:szCs w:val="32"/>
        </w:rPr>
        <w:t>развивающей предметно - пространственной среды СП «Детский сад «Улыбка»»  ГБОУ СОШ</w:t>
      </w:r>
    </w:p>
    <w:p w:rsidR="00D778BE" w:rsidRPr="00BF5E0C" w:rsidRDefault="00D778BE" w:rsidP="0001284C">
      <w:pPr>
        <w:pStyle w:val="IntenseQuote"/>
        <w:spacing w:before="0" w:after="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F5E0C">
        <w:rPr>
          <w:rFonts w:ascii="Times New Roman" w:hAnsi="Times New Roman" w:cs="Times New Roman"/>
          <w:color w:val="auto"/>
          <w:sz w:val="32"/>
          <w:szCs w:val="32"/>
        </w:rPr>
        <w:t xml:space="preserve"> с. Камышла  </w:t>
      </w:r>
    </w:p>
    <w:p w:rsidR="00D778BE" w:rsidRPr="00BF5E0C" w:rsidRDefault="00D778BE" w:rsidP="00BF5E0C"/>
    <w:p w:rsidR="00D778BE" w:rsidRPr="00BF5E0C" w:rsidRDefault="00D778BE" w:rsidP="00BF5E0C">
      <w:pPr>
        <w:pStyle w:val="Heading2"/>
        <w:rPr>
          <w:rFonts w:ascii="Times New Roman" w:hAnsi="Times New Roman"/>
          <w:color w:val="auto"/>
          <w:sz w:val="28"/>
          <w:szCs w:val="28"/>
        </w:rPr>
      </w:pPr>
      <w:bookmarkStart w:id="0" w:name="_Toc361571552"/>
      <w:r w:rsidRPr="00BF5E0C">
        <w:rPr>
          <w:rFonts w:ascii="Times New Roman" w:hAnsi="Times New Roman"/>
          <w:color w:val="auto"/>
          <w:sz w:val="28"/>
          <w:szCs w:val="28"/>
        </w:rPr>
        <w:t>Требования к развивающей предметно-пространственной среде</w:t>
      </w:r>
      <w:bookmarkEnd w:id="0"/>
      <w:r>
        <w:rPr>
          <w:rFonts w:ascii="Times New Roman" w:hAnsi="Times New Roman"/>
          <w:color w:val="auto"/>
          <w:sz w:val="28"/>
          <w:szCs w:val="28"/>
        </w:rPr>
        <w:t xml:space="preserve"> по ФГОС ДО:</w:t>
      </w:r>
    </w:p>
    <w:p w:rsidR="00D778BE" w:rsidRPr="00035A08" w:rsidRDefault="00D778BE" w:rsidP="00BF5E0C">
      <w:pPr>
        <w:pStyle w:val="default"/>
        <w:spacing w:line="360" w:lineRule="auto"/>
        <w:ind w:firstLine="709"/>
        <w:jc w:val="both"/>
        <w:rPr>
          <w:rStyle w:val="default005f005fchar1char1"/>
          <w:sz w:val="28"/>
          <w:szCs w:val="28"/>
        </w:rPr>
      </w:pPr>
      <w:r w:rsidRPr="00035A08">
        <w:rPr>
          <w:sz w:val="28"/>
          <w:szCs w:val="28"/>
        </w:rPr>
        <w:t xml:space="preserve"> Развивающая предметно-пространственная среда </w:t>
      </w:r>
      <w:r w:rsidRPr="00035A08">
        <w:rPr>
          <w:rStyle w:val="dash041e005f0431005f044b005f0447005f043d005f044b005f0439005f005fchar1char1"/>
          <w:sz w:val="28"/>
          <w:szCs w:val="28"/>
        </w:rPr>
        <w:t>обеспечивает</w:t>
      </w:r>
      <w:r w:rsidRPr="00035A08">
        <w:rPr>
          <w:rStyle w:val="default005f005fchar1char1"/>
          <w:sz w:val="28"/>
          <w:szCs w:val="28"/>
        </w:rPr>
        <w:t xml:space="preserve"> максимальную реализацию образовательного потенциала пространства Организации (группы, участка</w:t>
      </w:r>
      <w:r w:rsidRPr="00035A08">
        <w:rPr>
          <w:rStyle w:val="FootnoteReference"/>
          <w:sz w:val="28"/>
          <w:szCs w:val="28"/>
        </w:rPr>
        <w:footnoteReference w:id="1"/>
      </w:r>
      <w:r w:rsidRPr="00035A08">
        <w:rPr>
          <w:rStyle w:val="default005f005fchar1char1"/>
          <w:sz w:val="28"/>
          <w:szCs w:val="28"/>
        </w:rPr>
        <w:t>) и</w:t>
      </w:r>
      <w:r w:rsidRPr="00035A08">
        <w:rPr>
          <w:sz w:val="28"/>
          <w:szCs w:val="28"/>
        </w:rPr>
        <w:t xml:space="preserve"> материалов, оборудования и инвентаря </w:t>
      </w:r>
      <w:r w:rsidRPr="00035A08">
        <w:rPr>
          <w:rStyle w:val="default005f005fchar1char1"/>
          <w:sz w:val="28"/>
          <w:szCs w:val="28"/>
        </w:rPr>
        <w:t>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D778BE" w:rsidRPr="00035A08" w:rsidRDefault="00D778BE" w:rsidP="00BF5E0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035A08">
        <w:rPr>
          <w:sz w:val="28"/>
          <w:szCs w:val="28"/>
        </w:rPr>
        <w:t> Развивающая предметно-пространственная среда Организации (группы, участка) должна обеспечивать возможность общения и совместной деятельности детей и взрослых (в том числе детей разного возраста), во всей группе и в малых группах, двигательной активности детей, а также возможности для уединения.</w:t>
      </w:r>
    </w:p>
    <w:p w:rsidR="00D778BE" w:rsidRPr="00035A08" w:rsidRDefault="00D778BE" w:rsidP="00BF5E0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F5E0C">
        <w:rPr>
          <w:b/>
          <w:sz w:val="28"/>
          <w:szCs w:val="28"/>
        </w:rPr>
        <w:t>Развивающая предметно-пространственная среда Организации</w:t>
      </w:r>
      <w:r w:rsidRPr="00035A08">
        <w:rPr>
          <w:sz w:val="28"/>
          <w:szCs w:val="28"/>
        </w:rPr>
        <w:t xml:space="preserve"> (дошкольной группы, участка) </w:t>
      </w:r>
      <w:r w:rsidRPr="00BF5E0C">
        <w:rPr>
          <w:b/>
          <w:sz w:val="28"/>
          <w:szCs w:val="28"/>
        </w:rPr>
        <w:t>должна обеспечивать</w:t>
      </w:r>
      <w:r w:rsidRPr="00035A08">
        <w:rPr>
          <w:sz w:val="28"/>
          <w:szCs w:val="28"/>
        </w:rPr>
        <w:t>: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>● реализацию различных образовательных программ, используемых в образовательном процессе Организации;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 xml:space="preserve">● в случае организации инклюзивного образования – необходимые для него условия; 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>● учёт национально-культурных, климатических условий, в которых осуществляется образовательный процесс;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>● учёт возрастных особенностей детей.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 xml:space="preserve">13. Развивающая предметно-пространственная среда Организации (группы) должна быть содержательно-насыщенной, трансформируемой, полифункциональной, вариативной, доступной и безопасной. 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>1) Насыщенность среды должна соответствовать возрастным возможностям детей и содержанию Программы.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 xml:space="preserve">Образовательное пространство Организации (группы, участка) должно быть оснащено средствами обучения (в том числе техническими), соответствующими материалами, в том числе, расходными игровым, спортивным, оздоровительным оборудованием, инвентарём (в соответствии со спецификой Программы). 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>● игровую, познавательную, исследовательскую и творческую активность всех категорий воспитанников, экспериментирование с доступными детям материалами (в том числе с песком и водой);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>● двигательную активность, в том числе развитие крупной и мелкой моторики, участие в подвижных играх и соревнованиях;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>● эмоциональное благополучие детей во взаимодействии с предметно-пространственным окружением;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>● возможность самовыражения детей.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>2) 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 xml:space="preserve">3) Полифункциональность материалов предполагает: 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>● 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 xml:space="preserve">● наличие в Организации (в группе) полифункциональных (не обладающих жёстко закреплённым способом употребления) предметов, в том числе,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 xml:space="preserve">4) Вариативность среды предполагает: 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>● наличие в Организации (группе)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>● 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>5) Доступность среды предполагает: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>● доступность для воспитанников, в том числе детей с ОВЗ и детей-инвалидов, всех помещений Организации, где осуществляется образовательный процесс;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>● свободный доступ воспитанников, в том числе детей с ОВЗ и детей-инвалидов, посещающих Организацию (группу), к играм, игрушкам, материалам, пособиям, обеспечивающим все основные виды детской активности;</w:t>
      </w:r>
    </w:p>
    <w:p w:rsidR="00D778BE" w:rsidRPr="00035A08" w:rsidRDefault="00D778BE" w:rsidP="00BF5E0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A08">
        <w:rPr>
          <w:rFonts w:ascii="Times New Roman" w:hAnsi="Times New Roman"/>
          <w:sz w:val="28"/>
          <w:szCs w:val="28"/>
        </w:rPr>
        <w:t>● исправность и сохранность материалов и оборудования.</w:t>
      </w:r>
    </w:p>
    <w:p w:rsidR="00D778BE" w:rsidRPr="00BF5E0C" w:rsidRDefault="00D778BE" w:rsidP="00BF5E0C">
      <w:pPr>
        <w:pStyle w:val="IntenseQuote"/>
        <w:spacing w:before="0" w:after="0"/>
        <w:ind w:left="0" w:firstLine="708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BF5E0C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Безопасность предметно-пространственной среды предполагает соответствие всех её элементов требованиям по обеспечению надёжности и безопасности их  использования</w:t>
      </w:r>
    </w:p>
    <w:p w:rsidR="00D778BE" w:rsidRPr="00BF5E0C" w:rsidRDefault="00D778BE" w:rsidP="004926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BF5E0C">
        <w:rPr>
          <w:rFonts w:ascii="Times New Roman" w:hAnsi="Times New Roman" w:cs="Times New Roman"/>
          <w:b/>
          <w:i/>
          <w:sz w:val="28"/>
          <w:szCs w:val="28"/>
        </w:rPr>
        <w:t>развивающей предметно-пространственной среды</w:t>
      </w:r>
      <w:r w:rsidRPr="00BF5E0C">
        <w:rPr>
          <w:rFonts w:ascii="Times New Roman" w:hAnsi="Times New Roman" w:cs="Times New Roman"/>
          <w:sz w:val="28"/>
          <w:szCs w:val="28"/>
        </w:rPr>
        <w:t xml:space="preserve"> группы  построена  в соответствии с </w:t>
      </w:r>
      <w:r w:rsidRPr="00BF5E0C">
        <w:rPr>
          <w:rFonts w:ascii="Times New Roman" w:hAnsi="Times New Roman" w:cs="Times New Roman"/>
          <w:b/>
          <w:sz w:val="28"/>
          <w:szCs w:val="28"/>
        </w:rPr>
        <w:t>ФГОС</w:t>
      </w:r>
      <w:r w:rsidRPr="00BF5E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8BE" w:rsidRPr="00BF5E0C" w:rsidRDefault="00D778BE" w:rsidP="004926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b/>
          <w:i/>
          <w:sz w:val="28"/>
          <w:szCs w:val="28"/>
        </w:rPr>
        <w:t xml:space="preserve">               При создании развивающего пространства в групповом помещении,  учитывалась  ведущая  роль игровой деятельности в развитии детей</w:t>
      </w:r>
      <w:r w:rsidRPr="00BF5E0C">
        <w:rPr>
          <w:rFonts w:ascii="Times New Roman" w:hAnsi="Times New Roman" w:cs="Times New Roman"/>
          <w:sz w:val="28"/>
          <w:szCs w:val="28"/>
        </w:rPr>
        <w:t>. Это, свою очередь,  должно обеспечить эмоциональное благополучие каждого ребёнка, развитие его положительного самоощущения, компетентности в сфере отношений к миру, к людям, к себе, включение в различные формы сотрудничества, что и является основными целями дошкольного обучения и воспитания.</w:t>
      </w:r>
    </w:p>
    <w:p w:rsidR="00D778BE" w:rsidRPr="00BF5E0C" w:rsidRDefault="00D778BE" w:rsidP="009146E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организована  так, чтобы каждый ребёнок имел возможность заниматься любимым делом. </w:t>
      </w:r>
      <w:r w:rsidRPr="00BF5E0C">
        <w:rPr>
          <w:rFonts w:ascii="Times New Roman" w:hAnsi="Times New Roman" w:cs="Times New Roman"/>
          <w:b/>
          <w:i/>
          <w:sz w:val="28"/>
          <w:szCs w:val="28"/>
        </w:rPr>
        <w:t>Размещение оборудования по секторам позволяет детям объединиться подгруппами по общим интересам</w:t>
      </w:r>
      <w:r w:rsidRPr="00BF5E0C">
        <w:rPr>
          <w:rFonts w:ascii="Times New Roman" w:hAnsi="Times New Roman" w:cs="Times New Roman"/>
          <w:sz w:val="28"/>
          <w:szCs w:val="28"/>
        </w:rPr>
        <w:t xml:space="preserve"> (конструирование, рисование, ручной труд, театрально-игровая деятельность; экспериментирование). Учитываются интересы как мальчиков, так и девочек  и в труде, и в игре. Обязательными в оборудовании являются материалы, активизирующие познавательную деятельность: развивающие игры, технические устройства и игрушки и т. д. Широко используются материалы, побуждающие детей к освоению грамоты.</w:t>
      </w:r>
    </w:p>
    <w:p w:rsidR="00D778BE" w:rsidRPr="00BF5E0C" w:rsidRDefault="00D778BE" w:rsidP="009146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b/>
          <w:i/>
          <w:sz w:val="28"/>
          <w:szCs w:val="28"/>
        </w:rPr>
        <w:t>Принцип интеграции образовательных областей способствует формированию единой предметно - пространственной среды.</w:t>
      </w:r>
      <w:r w:rsidRPr="00BF5E0C">
        <w:rPr>
          <w:rFonts w:ascii="Times New Roman" w:hAnsi="Times New Roman" w:cs="Times New Roman"/>
          <w:sz w:val="28"/>
          <w:szCs w:val="28"/>
        </w:rPr>
        <w:t xml:space="preserve"> Это означает, что для всестороннего развития ребенка организуются несколько предметных  развивающих «сред»: для речевого, математического, эстетического, физического развития, которые в зависимости от ситуации </w:t>
      </w:r>
      <w:r w:rsidRPr="00BF5E0C">
        <w:rPr>
          <w:rFonts w:ascii="Times New Roman" w:hAnsi="Times New Roman" w:cs="Times New Roman"/>
          <w:b/>
          <w:i/>
          <w:sz w:val="28"/>
          <w:szCs w:val="28"/>
        </w:rPr>
        <w:t>могут объединяться в одну или несколько многофункциональных сред</w:t>
      </w:r>
      <w:r w:rsidRPr="00BF5E0C">
        <w:rPr>
          <w:rFonts w:ascii="Times New Roman" w:hAnsi="Times New Roman" w:cs="Times New Roman"/>
          <w:sz w:val="28"/>
          <w:szCs w:val="28"/>
        </w:rPr>
        <w:t>.</w:t>
      </w:r>
    </w:p>
    <w:p w:rsidR="00D778BE" w:rsidRPr="00BF5E0C" w:rsidRDefault="00D778BE" w:rsidP="009146E4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>В раздевалке группы находятся индивидуальные шкафчики для детей. Здесь же расположен информационный уголок для родителей, куда помещается необходимая информация по детскому саду, консультации и советы родителям, доска для детского творчества.</w:t>
      </w:r>
    </w:p>
    <w:p w:rsidR="00D778BE" w:rsidRPr="00BF5E0C" w:rsidRDefault="00D778BE" w:rsidP="004926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>Нам удалось создать условия соответствующие духовным, социальным познавательным, эстетическим, коммуникативным, общекультурным потребностям детей.</w:t>
      </w:r>
    </w:p>
    <w:p w:rsidR="00D778BE" w:rsidRPr="00BF5E0C" w:rsidRDefault="00D778BE" w:rsidP="004926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>Все предметы убранства и оборудования в группе гармонично сочетаются по цвету, стилю и материалам, из которых они изготовлены. Подбор игрушек, мебели и оборудования для помещений, обуславливался максимальным обеспечением условий для сенсорного развития ребенка и для того, чтобы он чувствовал себя комфортно, испытывал положительные эмоции.</w:t>
      </w:r>
    </w:p>
    <w:p w:rsidR="00D778BE" w:rsidRPr="00BF5E0C" w:rsidRDefault="00D778BE" w:rsidP="004926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>Наличие учебной, игровой, бытовой зон позволяет использовать помещение группы наилучшим образом. Каждая зона выдержана с учетом детского восприятия.</w:t>
      </w:r>
    </w:p>
    <w:p w:rsidR="00D778BE" w:rsidRPr="00BF5E0C" w:rsidRDefault="00D778BE" w:rsidP="004926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8BE" w:rsidRPr="00BF5E0C" w:rsidRDefault="00D778BE" w:rsidP="004926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 xml:space="preserve"> </w:t>
      </w:r>
      <w:r w:rsidRPr="00BF5E0C">
        <w:rPr>
          <w:rStyle w:val="IntenseReference"/>
          <w:rFonts w:ascii="Times New Roman" w:hAnsi="Times New Roman"/>
          <w:color w:val="auto"/>
          <w:sz w:val="28"/>
          <w:szCs w:val="28"/>
        </w:rPr>
        <w:t>Учебная зона</w:t>
      </w:r>
      <w:r w:rsidRPr="00BF5E0C">
        <w:rPr>
          <w:rFonts w:ascii="Times New Roman" w:hAnsi="Times New Roman" w:cs="Times New Roman"/>
          <w:sz w:val="28"/>
          <w:szCs w:val="28"/>
        </w:rPr>
        <w:t xml:space="preserve">   расположена таким образом, что свет на рабочие столы попадал с левой стороны. Столы для занятия расположены в соответствии с нормами СанПиНа. Каждый стол промаркирован в соответствии с ростом детей.</w:t>
      </w:r>
    </w:p>
    <w:p w:rsidR="00D778BE" w:rsidRPr="00BF5E0C" w:rsidRDefault="00D778BE" w:rsidP="004926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Style w:val="IntenseQuoteChar"/>
          <w:rFonts w:ascii="Times New Roman" w:hAnsi="Times New Roman"/>
          <w:color w:val="auto"/>
          <w:sz w:val="28"/>
          <w:szCs w:val="28"/>
        </w:rPr>
        <w:t>В учебной зоне размещены:</w:t>
      </w:r>
      <w:r w:rsidRPr="00BF5E0C">
        <w:rPr>
          <w:rFonts w:ascii="Times New Roman" w:hAnsi="Times New Roman" w:cs="Times New Roman"/>
          <w:sz w:val="28"/>
          <w:szCs w:val="28"/>
        </w:rPr>
        <w:t xml:space="preserve">  центр творчества «Юный художник», уголок природы, мини библиотека, уголок сенсомоторного развития, уголок музыкального развития, патриотический уголок, уголок экспериментирования, математический уголок  «Юный гений». </w:t>
      </w:r>
    </w:p>
    <w:p w:rsidR="00D778BE" w:rsidRPr="00BF5E0C" w:rsidRDefault="00D778BE" w:rsidP="004926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Style w:val="IntenseQuoteChar"/>
          <w:rFonts w:ascii="Times New Roman" w:hAnsi="Times New Roman"/>
          <w:color w:val="auto"/>
          <w:sz w:val="28"/>
          <w:szCs w:val="28"/>
        </w:rPr>
        <w:t>В центре творчества «Юный художник»</w:t>
      </w:r>
      <w:r w:rsidRPr="00BF5E0C">
        <w:rPr>
          <w:rFonts w:ascii="Times New Roman" w:hAnsi="Times New Roman" w:cs="Times New Roman"/>
          <w:sz w:val="28"/>
          <w:szCs w:val="28"/>
        </w:rPr>
        <w:t xml:space="preserve"> имеется широкий спектр изобразительный материалов для формирования творческого потенциала детей, развития интереса к изодеятельности, формированию эстетического восприятия, воображения, художественно-творческих способностей, самостоятельности, активности.</w:t>
      </w:r>
    </w:p>
    <w:p w:rsidR="00D778BE" w:rsidRPr="00BF5E0C" w:rsidRDefault="00D778BE" w:rsidP="003A15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 xml:space="preserve">белая бумага, разного формата </w:t>
      </w:r>
    </w:p>
    <w:p w:rsidR="00D778BE" w:rsidRPr="00BF5E0C" w:rsidRDefault="00D778BE" w:rsidP="003A15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>цветной картон,</w:t>
      </w:r>
    </w:p>
    <w:p w:rsidR="00D778BE" w:rsidRPr="00BF5E0C" w:rsidRDefault="00D778BE" w:rsidP="003A15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>восковые мелки,</w:t>
      </w:r>
    </w:p>
    <w:p w:rsidR="00D778BE" w:rsidRPr="00BF5E0C" w:rsidRDefault="00D778BE" w:rsidP="003A15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>карандаши,</w:t>
      </w:r>
    </w:p>
    <w:p w:rsidR="00D778BE" w:rsidRPr="00BF5E0C" w:rsidRDefault="00D778BE" w:rsidP="003A15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>гуашь и кисти разного диаметра,</w:t>
      </w:r>
    </w:p>
    <w:p w:rsidR="00D778BE" w:rsidRPr="00BF5E0C" w:rsidRDefault="00D778BE" w:rsidP="003A15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>самоклеющаяся бумага</w:t>
      </w:r>
    </w:p>
    <w:p w:rsidR="00D778BE" w:rsidRPr="00BF5E0C" w:rsidRDefault="00D778BE" w:rsidP="003A15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>трафареты,</w:t>
      </w:r>
    </w:p>
    <w:p w:rsidR="00D778BE" w:rsidRPr="00BF5E0C" w:rsidRDefault="00D778BE" w:rsidP="003A15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>образцы для рисования</w:t>
      </w:r>
    </w:p>
    <w:p w:rsidR="00D778BE" w:rsidRPr="00BF5E0C" w:rsidRDefault="00D778BE" w:rsidP="003A15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>пластилин, доски, стеки</w:t>
      </w:r>
    </w:p>
    <w:p w:rsidR="00D778BE" w:rsidRPr="00BF5E0C" w:rsidRDefault="00D778BE" w:rsidP="003821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 xml:space="preserve">предметы искусства, </w:t>
      </w:r>
    </w:p>
    <w:p w:rsidR="00D778BE" w:rsidRPr="00BF5E0C" w:rsidRDefault="00D778BE" w:rsidP="003821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>бросовый и природный материал для художественного труда.</w:t>
      </w:r>
    </w:p>
    <w:p w:rsidR="00D778BE" w:rsidRPr="00BF5E0C" w:rsidRDefault="00D778BE" w:rsidP="003A1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Style w:val="IntenseQuoteChar"/>
          <w:rFonts w:ascii="Times New Roman" w:hAnsi="Times New Roman"/>
          <w:color w:val="auto"/>
          <w:sz w:val="28"/>
          <w:szCs w:val="28"/>
        </w:rPr>
        <w:t>Уголок сенсомоторного развития</w:t>
      </w:r>
      <w:r w:rsidRPr="00BF5E0C">
        <w:rPr>
          <w:rFonts w:ascii="Times New Roman" w:hAnsi="Times New Roman" w:cs="Times New Roman"/>
          <w:sz w:val="28"/>
          <w:szCs w:val="28"/>
        </w:rPr>
        <w:t xml:space="preserve"> предназначен для развития мелкой моторики и тактильных ощущений. Здесь дети учатся завязывать шнурки, нанизывать крупные бусины, застегивать пуговки и др. </w:t>
      </w:r>
    </w:p>
    <w:p w:rsidR="00D778BE" w:rsidRPr="00BF5E0C" w:rsidRDefault="00D778BE" w:rsidP="003A1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 xml:space="preserve">Для умственного развития создан  </w:t>
      </w:r>
      <w:r w:rsidRPr="00BF5E0C">
        <w:rPr>
          <w:rStyle w:val="IntenseQuoteChar"/>
          <w:rFonts w:ascii="Times New Roman" w:hAnsi="Times New Roman"/>
          <w:color w:val="auto"/>
          <w:sz w:val="28"/>
          <w:szCs w:val="28"/>
        </w:rPr>
        <w:t>математический уголок</w:t>
      </w:r>
      <w:r w:rsidRPr="00BF5E0C">
        <w:rPr>
          <w:rFonts w:ascii="Times New Roman" w:hAnsi="Times New Roman" w:cs="Times New Roman"/>
          <w:sz w:val="28"/>
          <w:szCs w:val="28"/>
        </w:rPr>
        <w:t>: с раздаточным счетным материалом, геометрическими фигурами, занимательный и познавательный математический материал, логико-математические игры, набор геометрических фигур.</w:t>
      </w:r>
    </w:p>
    <w:p w:rsidR="00D778BE" w:rsidRPr="00BF5E0C" w:rsidRDefault="00D778BE" w:rsidP="003A1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Style w:val="IntenseQuoteChar"/>
          <w:rFonts w:ascii="Times New Roman" w:hAnsi="Times New Roman"/>
          <w:color w:val="auto"/>
          <w:sz w:val="28"/>
          <w:szCs w:val="28"/>
        </w:rPr>
        <w:t>Уголок природы</w:t>
      </w:r>
      <w:r w:rsidRPr="00BF5E0C">
        <w:rPr>
          <w:rFonts w:ascii="Times New Roman" w:hAnsi="Times New Roman" w:cs="Times New Roman"/>
          <w:sz w:val="28"/>
          <w:szCs w:val="28"/>
        </w:rPr>
        <w:t xml:space="preserve"> расположен непосредственно у окна. Здесь созданы условия для обогащения представлений детей о многообразии природного мира , воспитания любви к природе и бережного отношения к ней., а так же приобщения детей к уходу за растениями, формирования начал экологической культуры. Так же сочетает в себе </w:t>
      </w:r>
      <w:r w:rsidRPr="00BF5E0C">
        <w:rPr>
          <w:rStyle w:val="IntenseQuoteChar"/>
          <w:rFonts w:ascii="Times New Roman" w:hAnsi="Times New Roman"/>
          <w:color w:val="auto"/>
          <w:sz w:val="28"/>
          <w:szCs w:val="28"/>
        </w:rPr>
        <w:t xml:space="preserve">уголок экспериментирования </w:t>
      </w:r>
      <w:r w:rsidRPr="00BF5E0C">
        <w:rPr>
          <w:rFonts w:ascii="Times New Roman" w:hAnsi="Times New Roman" w:cs="Times New Roman"/>
          <w:sz w:val="28"/>
          <w:szCs w:val="28"/>
        </w:rPr>
        <w:t>с природным материалом, сыпучими материалами, емкостями разной вместимости, календарем природы, комнатными растениями, песочными часами, лейками, опрыскивателями. Здесь же представлены книги и буклеты о временах года (стихи, иллюстрации)</w:t>
      </w:r>
    </w:p>
    <w:p w:rsidR="00D778BE" w:rsidRPr="00BF5E0C" w:rsidRDefault="00D778BE" w:rsidP="003A1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Style w:val="IntenseQuoteChar"/>
          <w:rFonts w:ascii="Times New Roman" w:hAnsi="Times New Roman"/>
          <w:color w:val="auto"/>
          <w:sz w:val="28"/>
          <w:szCs w:val="28"/>
        </w:rPr>
        <w:t>Уголок музыкального развития</w:t>
      </w:r>
      <w:r w:rsidRPr="00BF5E0C">
        <w:rPr>
          <w:rFonts w:ascii="Times New Roman" w:hAnsi="Times New Roman" w:cs="Times New Roman"/>
          <w:sz w:val="28"/>
          <w:szCs w:val="28"/>
        </w:rPr>
        <w:t xml:space="preserve"> способствует формированию интереса к музыке, знакомит с музыкальными инструментами. Дети учатся играть простейшие мелодии на различных музыкальных инструментах. В группе создана фонотека, в которой находятся записи классической и народной музыки, звуки природы (леса, голоса птиц, шум моря), а  так же различные музыкальные сказки.</w:t>
      </w:r>
    </w:p>
    <w:p w:rsidR="00D778BE" w:rsidRPr="00BF5E0C" w:rsidRDefault="00D778BE" w:rsidP="003A1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Style w:val="IntenseQuoteChar"/>
          <w:rFonts w:ascii="Times New Roman" w:hAnsi="Times New Roman"/>
          <w:color w:val="auto"/>
          <w:sz w:val="28"/>
          <w:szCs w:val="28"/>
        </w:rPr>
        <w:t>Патриотический уголок</w:t>
      </w:r>
      <w:r w:rsidRPr="00BF5E0C">
        <w:rPr>
          <w:rFonts w:ascii="Times New Roman" w:hAnsi="Times New Roman" w:cs="Times New Roman"/>
          <w:sz w:val="28"/>
          <w:szCs w:val="28"/>
        </w:rPr>
        <w:t xml:space="preserve"> так же расположен в учебной зоне. Он способствует формированию патриотических чувств, знакомит детей с символикой нашей страны и города. Детям представлены фотографии достопримечательностей города, а так же цветные буклеты о градообразующих предприятия,  пазлы, составленные на основе известных детям  зданий города (фотографии).</w:t>
      </w:r>
    </w:p>
    <w:p w:rsidR="00D778BE" w:rsidRPr="00BF5E0C" w:rsidRDefault="00D778BE" w:rsidP="003A1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Style w:val="IntenseQuoteChar"/>
          <w:rFonts w:ascii="Times New Roman" w:hAnsi="Times New Roman"/>
          <w:color w:val="auto"/>
          <w:sz w:val="28"/>
          <w:szCs w:val="28"/>
        </w:rPr>
        <w:t>Мини библиотека</w:t>
      </w:r>
      <w:r w:rsidRPr="00BF5E0C">
        <w:rPr>
          <w:rFonts w:ascii="Times New Roman" w:hAnsi="Times New Roman" w:cs="Times New Roman"/>
          <w:sz w:val="28"/>
          <w:szCs w:val="28"/>
        </w:rPr>
        <w:t xml:space="preserve"> расположена на стеллаже. Здесь представлены книги в соответствии с программой - на одной полке авторские книги, на другой – произведения устного народного творчества, загадки.  Так же представлены  портреты авторов (поэтов и писателей). Все книги и иллюстрации обновляются 1-2 раза в месяц.</w:t>
      </w:r>
    </w:p>
    <w:p w:rsidR="00D778BE" w:rsidRPr="00BF5E0C" w:rsidRDefault="00D778BE" w:rsidP="003A1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 xml:space="preserve">Так же в группе имеется </w:t>
      </w:r>
      <w:r w:rsidRPr="00BF5E0C">
        <w:rPr>
          <w:rStyle w:val="IntenseQuoteChar"/>
          <w:rFonts w:ascii="Times New Roman" w:hAnsi="Times New Roman"/>
          <w:color w:val="auto"/>
          <w:sz w:val="28"/>
          <w:szCs w:val="28"/>
        </w:rPr>
        <w:t>уголок физического развития</w:t>
      </w:r>
      <w:r w:rsidRPr="00BF5E0C">
        <w:rPr>
          <w:rFonts w:ascii="Times New Roman" w:hAnsi="Times New Roman" w:cs="Times New Roman"/>
          <w:sz w:val="28"/>
          <w:szCs w:val="28"/>
        </w:rPr>
        <w:t xml:space="preserve">, цель которого является развитие двигательной активности физических качеств детей. Предметное наполнение уголка применяется в подвижных играх, индивидуальной двигательной активности, в свободной деятельности детей.  </w:t>
      </w:r>
    </w:p>
    <w:p w:rsidR="00D778BE" w:rsidRPr="00BF5E0C" w:rsidRDefault="00D778BE" w:rsidP="003A1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 xml:space="preserve">Выделена часть учебной зоны под </w:t>
      </w:r>
      <w:r w:rsidRPr="00BF5E0C">
        <w:rPr>
          <w:rStyle w:val="IntenseQuoteChar"/>
          <w:rFonts w:ascii="Times New Roman" w:hAnsi="Times New Roman"/>
          <w:color w:val="auto"/>
          <w:sz w:val="28"/>
          <w:szCs w:val="28"/>
        </w:rPr>
        <w:t>Кабинет</w:t>
      </w:r>
      <w:r w:rsidRPr="00BF5E0C">
        <w:rPr>
          <w:rFonts w:ascii="Times New Roman" w:hAnsi="Times New Roman" w:cs="Times New Roman"/>
          <w:sz w:val="28"/>
          <w:szCs w:val="28"/>
        </w:rPr>
        <w:t>, где размещены материалы по развитию речи, дидактические игры, материалы на развитие логики.</w:t>
      </w:r>
    </w:p>
    <w:p w:rsidR="00D778BE" w:rsidRPr="00BF5E0C" w:rsidRDefault="00D778BE" w:rsidP="003A1596">
      <w:pPr>
        <w:spacing w:after="0"/>
        <w:rPr>
          <w:rStyle w:val="IntenseReference"/>
          <w:rFonts w:ascii="Times New Roman" w:hAnsi="Times New Roman"/>
          <w:color w:val="auto"/>
          <w:sz w:val="28"/>
          <w:szCs w:val="28"/>
        </w:rPr>
      </w:pPr>
      <w:r w:rsidRPr="00BF5E0C">
        <w:rPr>
          <w:rStyle w:val="IntenseReference"/>
          <w:rFonts w:ascii="Times New Roman" w:hAnsi="Times New Roman"/>
          <w:color w:val="auto"/>
          <w:sz w:val="28"/>
          <w:szCs w:val="28"/>
        </w:rPr>
        <w:t xml:space="preserve">Игровая зона  </w:t>
      </w:r>
      <w:bookmarkStart w:id="1" w:name="_GoBack"/>
      <w:bookmarkEnd w:id="1"/>
    </w:p>
    <w:p w:rsidR="00D778BE" w:rsidRPr="00BF5E0C" w:rsidRDefault="00D778BE" w:rsidP="00CB081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 xml:space="preserve"> </w:t>
      </w:r>
      <w:r w:rsidRPr="00BF5E0C">
        <w:rPr>
          <w:rFonts w:ascii="Times New Roman" w:hAnsi="Times New Roman" w:cs="Times New Roman"/>
          <w:b/>
          <w:i/>
          <w:sz w:val="28"/>
          <w:szCs w:val="28"/>
        </w:rPr>
        <w:t>Полифункциональност</w:t>
      </w:r>
      <w:r w:rsidRPr="00BF5E0C">
        <w:rPr>
          <w:rFonts w:ascii="Times New Roman" w:hAnsi="Times New Roman" w:cs="Times New Roman"/>
          <w:sz w:val="28"/>
          <w:szCs w:val="28"/>
        </w:rPr>
        <w:t>ь среды позволяет разнообразно использовать ее составляющие, открывает возможности каждому ребенку найти занятие по душе, попробовать свои силы в разных областях , взаимодействовать с взрослыми и сверстниками, понимать и оценивать их чувства и поступки,  создавать условия для творческой деятельности , развития фантазии, формирования игровых умений, реализации игровых замыслов, воспитания дружеских взаимоотношений между детьми, закреплять знания об окружающей действительности и жизни в социуме.</w:t>
      </w:r>
    </w:p>
    <w:p w:rsidR="00D778BE" w:rsidRPr="00BF5E0C" w:rsidRDefault="00D778BE" w:rsidP="003A1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 xml:space="preserve">Игровая зона оснащена уголками и атрибутами для сюжетно-ролевых игр, подобранных с учетом возрастных особенностей детей и половой принадлежностью. В центре игровой зоны находится ковер с нейтральным геометрическим рисунком. </w:t>
      </w:r>
    </w:p>
    <w:p w:rsidR="00D778BE" w:rsidRPr="00BF5E0C" w:rsidRDefault="00D778BE" w:rsidP="003A1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Style w:val="IntenseQuoteChar"/>
          <w:rFonts w:ascii="Times New Roman" w:hAnsi="Times New Roman"/>
          <w:color w:val="auto"/>
          <w:sz w:val="28"/>
          <w:szCs w:val="28"/>
        </w:rPr>
        <w:t>В центре строительно-конструктивных игр</w:t>
      </w:r>
      <w:r w:rsidRPr="00BF5E0C">
        <w:rPr>
          <w:rFonts w:ascii="Times New Roman" w:hAnsi="Times New Roman" w:cs="Times New Roman"/>
          <w:sz w:val="28"/>
          <w:szCs w:val="28"/>
        </w:rPr>
        <w:t xml:space="preserve"> находятся строительные наборы и конструкторы с разными способами крепления деталей. Свободное пространство  на полу дает возможность сооружать постройки. Так же здесь присутствуют фигуры животных, что дает возможность для большего развития фантазии и творческого мышления.</w:t>
      </w:r>
    </w:p>
    <w:p w:rsidR="00D778BE" w:rsidRPr="00BF5E0C" w:rsidRDefault="00D778BE" w:rsidP="003A1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 xml:space="preserve"> «</w:t>
      </w:r>
      <w:r w:rsidRPr="00BF5E0C">
        <w:rPr>
          <w:rStyle w:val="IntenseQuoteChar"/>
          <w:rFonts w:ascii="Times New Roman" w:hAnsi="Times New Roman"/>
          <w:color w:val="auto"/>
          <w:sz w:val="28"/>
          <w:szCs w:val="28"/>
        </w:rPr>
        <w:t>Детский театр»</w:t>
      </w:r>
      <w:r w:rsidRPr="00BF5E0C">
        <w:rPr>
          <w:rFonts w:ascii="Times New Roman" w:hAnsi="Times New Roman" w:cs="Times New Roman"/>
          <w:sz w:val="28"/>
          <w:szCs w:val="28"/>
        </w:rPr>
        <w:t xml:space="preserve">  находится рядом с минибиблиотекой. Дети могут на основе ярких иллюстраций воссоздать сюжет сказки, что способствует развитию театрализованной деятельности, творческих способностей, памяти и мышлению. Дополнительно для этого в группе имеются разнообразные виды театров (би-ба-бо; деревянные фигурки; маски героев), оснащение для разыгрывания сценок, спектаклей. Сочетает в себе </w:t>
      </w:r>
      <w:r w:rsidRPr="00BF5E0C">
        <w:rPr>
          <w:rStyle w:val="IntenseQuoteChar"/>
          <w:rFonts w:ascii="Times New Roman" w:hAnsi="Times New Roman"/>
          <w:color w:val="auto"/>
          <w:sz w:val="28"/>
          <w:szCs w:val="28"/>
        </w:rPr>
        <w:t xml:space="preserve">уголок ряжения </w:t>
      </w:r>
      <w:r w:rsidRPr="00BF5E0C">
        <w:rPr>
          <w:rFonts w:ascii="Times New Roman" w:hAnsi="Times New Roman" w:cs="Times New Roman"/>
          <w:sz w:val="28"/>
          <w:szCs w:val="28"/>
        </w:rPr>
        <w:t>-  в нем есть различные элементы костюмов, украшений и т.п. Это способствует стимулированию творческого замысла и индивидуального творческого появления.</w:t>
      </w:r>
    </w:p>
    <w:p w:rsidR="00D778BE" w:rsidRPr="00BF5E0C" w:rsidRDefault="00D778BE" w:rsidP="00CB0818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BF5E0C">
        <w:rPr>
          <w:rStyle w:val="IntenseQuoteChar"/>
          <w:rFonts w:ascii="Times New Roman" w:hAnsi="Times New Roman"/>
          <w:color w:val="auto"/>
          <w:sz w:val="28"/>
          <w:szCs w:val="28"/>
        </w:rPr>
        <w:t>Уголок  ПДД</w:t>
      </w:r>
      <w:r w:rsidRPr="00BF5E0C">
        <w:rPr>
          <w:rFonts w:ascii="Times New Roman" w:hAnsi="Times New Roman" w:cs="Times New Roman"/>
          <w:sz w:val="28"/>
          <w:szCs w:val="28"/>
        </w:rPr>
        <w:t xml:space="preserve"> включает в себя переносной макет улицы, различного размера  и назначения машины, светофор, полицейский жезл и фуражку. Это предметное наполнение способствует усвоению материала о БДД через сюжетно-ролевую игру.</w:t>
      </w:r>
    </w:p>
    <w:p w:rsidR="00D778BE" w:rsidRPr="00BF5E0C" w:rsidRDefault="00D778BE" w:rsidP="003A1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b/>
          <w:i/>
          <w:sz w:val="28"/>
          <w:szCs w:val="28"/>
        </w:rPr>
        <w:t>Трансформируемость</w:t>
      </w:r>
      <w:r w:rsidRPr="00BF5E0C">
        <w:rPr>
          <w:rFonts w:ascii="Times New Roman" w:hAnsi="Times New Roman" w:cs="Times New Roman"/>
          <w:sz w:val="28"/>
          <w:szCs w:val="28"/>
        </w:rPr>
        <w:t xml:space="preserve"> помогает изменять среду по ситуации, выносить на первый план ту или иную функцию пространства в зависимости от возрастных и индивидуальных особенностей детей, задач основной общеобразовательной программы учреждения Все игрушки и игровой материал размещены таким образом, чтобы дети могли свободно играть и убирать на место. Для этого имеются стеллажи, шкафы и выдвижные ящики. Игровой материал и игрушки соответствуют возрасту детей и требованиям СанПиНа.</w:t>
      </w:r>
    </w:p>
    <w:p w:rsidR="00D778BE" w:rsidRPr="00BF5E0C" w:rsidRDefault="00D778BE" w:rsidP="003A1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>В обстановку группы, кроме предметов, предназначенных для детей средней группы, включены некоторые игры и атрибуты, ориентированные для детей   старшего возраста. Так называемая «зона ближайшего развития».</w:t>
      </w:r>
    </w:p>
    <w:p w:rsidR="00D778BE" w:rsidRPr="00BF5E0C" w:rsidRDefault="00D778BE" w:rsidP="003A1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8BE" w:rsidRPr="00BF5E0C" w:rsidRDefault="00D778BE" w:rsidP="003A1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Style w:val="IntenseReference"/>
          <w:rFonts w:ascii="Times New Roman" w:hAnsi="Times New Roman"/>
          <w:color w:val="auto"/>
          <w:sz w:val="28"/>
          <w:szCs w:val="28"/>
        </w:rPr>
        <w:t>В бытовой зоне</w:t>
      </w:r>
      <w:r w:rsidRPr="00BF5E0C">
        <w:rPr>
          <w:rFonts w:ascii="Times New Roman" w:hAnsi="Times New Roman" w:cs="Times New Roman"/>
          <w:sz w:val="28"/>
          <w:szCs w:val="28"/>
        </w:rPr>
        <w:t xml:space="preserve"> располагается </w:t>
      </w:r>
      <w:r w:rsidRPr="00BF5E0C">
        <w:rPr>
          <w:rStyle w:val="IntenseQuoteChar"/>
          <w:rFonts w:ascii="Times New Roman" w:hAnsi="Times New Roman"/>
          <w:color w:val="auto"/>
          <w:sz w:val="28"/>
          <w:szCs w:val="28"/>
        </w:rPr>
        <w:t>уголок дежурства</w:t>
      </w:r>
      <w:r w:rsidRPr="00BF5E0C">
        <w:rPr>
          <w:rFonts w:ascii="Times New Roman" w:hAnsi="Times New Roman" w:cs="Times New Roman"/>
          <w:sz w:val="28"/>
          <w:szCs w:val="28"/>
        </w:rPr>
        <w:t xml:space="preserve"> – формируется умение выполнять обязанности дежурных, прививая положительное отношение к труду, самостоятельность.</w:t>
      </w:r>
    </w:p>
    <w:p w:rsidR="00D778BE" w:rsidRPr="00BF5E0C" w:rsidRDefault="00D778BE" w:rsidP="003A15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778BE" w:rsidRPr="00BF5E0C" w:rsidRDefault="00D778BE" w:rsidP="003A1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 xml:space="preserve">В группе существует уютное место отдыха – это </w:t>
      </w:r>
      <w:r w:rsidRPr="00BF5E0C">
        <w:rPr>
          <w:rStyle w:val="IntenseEmphasis"/>
          <w:rFonts w:ascii="Times New Roman" w:hAnsi="Times New Roman"/>
          <w:color w:val="auto"/>
          <w:sz w:val="28"/>
          <w:szCs w:val="28"/>
        </w:rPr>
        <w:t>спальня</w:t>
      </w:r>
      <w:r w:rsidRPr="00BF5E0C">
        <w:rPr>
          <w:rFonts w:ascii="Times New Roman" w:hAnsi="Times New Roman" w:cs="Times New Roman"/>
          <w:sz w:val="28"/>
          <w:szCs w:val="28"/>
        </w:rPr>
        <w:t>, где находятся кровати для дневного сна детей. Весь интерьер спальни выдержан в гамме теплых пастельных тонов, что способствует приятному отдыху и спокойному сну детей.</w:t>
      </w:r>
    </w:p>
    <w:p w:rsidR="00D778BE" w:rsidRPr="00BF5E0C" w:rsidRDefault="00D778BE" w:rsidP="003A15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E0C">
        <w:rPr>
          <w:rFonts w:ascii="Times New Roman" w:hAnsi="Times New Roman" w:cs="Times New Roman"/>
          <w:sz w:val="28"/>
          <w:szCs w:val="28"/>
        </w:rPr>
        <w:t>Создавая развивающую среду, воспитатели постарались сделать ее информативно богатой, что обеспечивается разнообразием тематики, многообразием дидактического и информационного материала. Все компоненты среды сочетаются между собой по содержанию, художественному решению, обеспечивают содержательное общение взрослых и детей.</w:t>
      </w:r>
    </w:p>
    <w:sectPr w:rsidR="00D778BE" w:rsidRPr="00BF5E0C" w:rsidSect="0087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8BE" w:rsidRDefault="00D778BE">
      <w:r>
        <w:separator/>
      </w:r>
    </w:p>
  </w:endnote>
  <w:endnote w:type="continuationSeparator" w:id="0">
    <w:p w:rsidR="00D778BE" w:rsidRDefault="00D77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8BE" w:rsidRDefault="00D778BE">
      <w:r>
        <w:separator/>
      </w:r>
    </w:p>
  </w:footnote>
  <w:footnote w:type="continuationSeparator" w:id="0">
    <w:p w:rsidR="00D778BE" w:rsidRDefault="00D778BE">
      <w:r>
        <w:continuationSeparator/>
      </w:r>
    </w:p>
  </w:footnote>
  <w:footnote w:id="1">
    <w:p w:rsidR="00D778BE" w:rsidRDefault="00D778BE" w:rsidP="00BF5E0C">
      <w:pPr>
        <w:pStyle w:val="FootnoteText"/>
      </w:pPr>
      <w:r w:rsidRPr="00404DBF">
        <w:rPr>
          <w:rStyle w:val="FootnoteReference"/>
          <w:rFonts w:ascii="Times New Roman" w:hAnsi="Times New Roman"/>
          <w:sz w:val="22"/>
          <w:szCs w:val="22"/>
        </w:rPr>
        <w:footnoteRef/>
      </w:r>
      <w:r w:rsidRPr="00404DBF">
        <w:rPr>
          <w:rFonts w:ascii="Times New Roman" w:hAnsi="Times New Roman"/>
          <w:sz w:val="22"/>
          <w:szCs w:val="22"/>
        </w:rPr>
        <w:t xml:space="preserve"> Участок – </w:t>
      </w:r>
      <w:r w:rsidRPr="00CB2C3C">
        <w:rPr>
          <w:rFonts w:ascii="Times New Roman" w:hAnsi="Times New Roman"/>
          <w:sz w:val="22"/>
          <w:szCs w:val="22"/>
        </w:rPr>
        <w:t>территория, прилегающая к Организации, функционирующей в режиме свыше 5</w:t>
      </w:r>
      <w:r>
        <w:rPr>
          <w:rFonts w:ascii="Times New Roman" w:hAnsi="Times New Roman"/>
          <w:sz w:val="22"/>
          <w:szCs w:val="22"/>
        </w:rPr>
        <w:t> </w:t>
      </w:r>
      <w:r w:rsidRPr="00CB2C3C">
        <w:rPr>
          <w:rFonts w:ascii="Times New Roman" w:hAnsi="Times New Roman"/>
          <w:sz w:val="22"/>
          <w:szCs w:val="22"/>
        </w:rPr>
        <w:t>часов, или находящаяся на небольшом удалении, и представляющая собой открытую зону, приспособленную для реализации программы.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E4258"/>
    <w:multiLevelType w:val="hybridMultilevel"/>
    <w:tmpl w:val="BF441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82D"/>
    <w:rsid w:val="0001284C"/>
    <w:rsid w:val="00035A08"/>
    <w:rsid w:val="00064BAD"/>
    <w:rsid w:val="000D7B8B"/>
    <w:rsid w:val="0024182D"/>
    <w:rsid w:val="003422DF"/>
    <w:rsid w:val="00377EB0"/>
    <w:rsid w:val="003821BC"/>
    <w:rsid w:val="003A1596"/>
    <w:rsid w:val="00404DBF"/>
    <w:rsid w:val="00452A9F"/>
    <w:rsid w:val="0049261B"/>
    <w:rsid w:val="004C66C4"/>
    <w:rsid w:val="005E3E44"/>
    <w:rsid w:val="006F68A2"/>
    <w:rsid w:val="00875C05"/>
    <w:rsid w:val="009146E4"/>
    <w:rsid w:val="009F0BD1"/>
    <w:rsid w:val="00B25B3F"/>
    <w:rsid w:val="00BF5E0C"/>
    <w:rsid w:val="00C8463C"/>
    <w:rsid w:val="00CB0818"/>
    <w:rsid w:val="00CB2C3C"/>
    <w:rsid w:val="00D778BE"/>
    <w:rsid w:val="00D911DF"/>
    <w:rsid w:val="00E24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05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F5E0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68A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06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68A2"/>
    <w:rPr>
      <w:rFonts w:ascii="Cambria" w:hAnsi="Cambria" w:cs="Times New Roman"/>
      <w:b/>
      <w:bCs/>
      <w:color w:val="4F81BD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418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4182D"/>
    <w:rPr>
      <w:rFonts w:cs="Times New Roman"/>
      <w:b/>
      <w:bCs/>
      <w:i/>
      <w:iCs/>
      <w:color w:val="4F81BD"/>
    </w:rPr>
  </w:style>
  <w:style w:type="paragraph" w:styleId="ListParagraph">
    <w:name w:val="List Paragraph"/>
    <w:basedOn w:val="Normal"/>
    <w:uiPriority w:val="99"/>
    <w:qFormat/>
    <w:rsid w:val="003A1596"/>
    <w:pPr>
      <w:ind w:left="720"/>
      <w:contextualSpacing/>
    </w:pPr>
  </w:style>
  <w:style w:type="character" w:styleId="IntenseReference">
    <w:name w:val="Intense Reference"/>
    <w:basedOn w:val="DefaultParagraphFont"/>
    <w:uiPriority w:val="99"/>
    <w:qFormat/>
    <w:rsid w:val="00D911DF"/>
    <w:rPr>
      <w:rFonts w:cs="Times New Roman"/>
      <w:b/>
      <w:bCs/>
      <w:smallCaps/>
      <w:color w:val="C0504D"/>
      <w:spacing w:val="5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6F68A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F68A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ubtleReference">
    <w:name w:val="Subtle Reference"/>
    <w:basedOn w:val="DefaultParagraphFont"/>
    <w:uiPriority w:val="99"/>
    <w:qFormat/>
    <w:rsid w:val="000D7B8B"/>
    <w:rPr>
      <w:rFonts w:cs="Times New Roman"/>
      <w:smallCaps/>
      <w:color w:val="C0504D"/>
      <w:u w:val="single"/>
    </w:rPr>
  </w:style>
  <w:style w:type="character" w:styleId="IntenseEmphasis">
    <w:name w:val="Intense Emphasis"/>
    <w:basedOn w:val="DefaultParagraphFont"/>
    <w:uiPriority w:val="99"/>
    <w:qFormat/>
    <w:rsid w:val="00452A9F"/>
    <w:rPr>
      <w:rFonts w:cs="Times New Roman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rsid w:val="00CB0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0818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link w:val="Heading1"/>
    <w:uiPriority w:val="99"/>
    <w:locked/>
    <w:rsid w:val="00BF5E0C"/>
    <w:rPr>
      <w:rFonts w:ascii="Cambria" w:eastAsia="Times New Roman" w:hAnsi="Cambria"/>
      <w:b/>
      <w:kern w:val="32"/>
      <w:sz w:val="32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F5E0C"/>
    <w:rPr>
      <w:rFonts w:ascii="Times New Roman" w:hAnsi="Times New Roman"/>
      <w:sz w:val="24"/>
      <w:u w:val="none"/>
      <w:effect w:val="none"/>
    </w:rPr>
  </w:style>
  <w:style w:type="paragraph" w:styleId="FootnoteText">
    <w:name w:val="footnote text"/>
    <w:basedOn w:val="Normal"/>
    <w:link w:val="FootnoteTextChar1"/>
    <w:uiPriority w:val="99"/>
    <w:semiHidden/>
    <w:rsid w:val="00BF5E0C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306D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semiHidden/>
    <w:locked/>
    <w:rsid w:val="00BF5E0C"/>
    <w:rPr>
      <w:rFonts w:ascii="Calibri" w:eastAsia="Times New Roman" w:hAnsi="Calibri"/>
      <w:lang/>
    </w:rPr>
  </w:style>
  <w:style w:type="character" w:styleId="FootnoteReference">
    <w:name w:val="footnote reference"/>
    <w:basedOn w:val="DefaultParagraphFont"/>
    <w:uiPriority w:val="99"/>
    <w:semiHidden/>
    <w:rsid w:val="00BF5E0C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Normal"/>
    <w:uiPriority w:val="99"/>
    <w:rsid w:val="00BF5E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uiPriority w:val="99"/>
    <w:rsid w:val="00BF5E0C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Normal"/>
    <w:uiPriority w:val="99"/>
    <w:rsid w:val="00BF5E0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8</Pages>
  <Words>2002</Words>
  <Characters>11414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рамиля</cp:lastModifiedBy>
  <cp:revision>3</cp:revision>
  <cp:lastPrinted>2015-01-31T13:41:00Z</cp:lastPrinted>
  <dcterms:created xsi:type="dcterms:W3CDTF">2013-10-05T16:42:00Z</dcterms:created>
  <dcterms:modified xsi:type="dcterms:W3CDTF">2015-09-17T04:01:00Z</dcterms:modified>
</cp:coreProperties>
</file>